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7" w:rsidRDefault="000204C7" w:rsidP="000204C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E55"/>
          <w:sz w:val="23"/>
          <w:szCs w:val="23"/>
        </w:rPr>
      </w:pPr>
      <w:r>
        <w:rPr>
          <w:rStyle w:val="Kiemels2"/>
          <w:rFonts w:ascii="Arial" w:hAnsi="Arial" w:cs="Arial"/>
          <w:color w:val="333E55"/>
          <w:sz w:val="23"/>
          <w:szCs w:val="23"/>
        </w:rPr>
        <w:t>KENDERES  VÁROS  ÖNKORMÁNYZATA</w:t>
      </w:r>
    </w:p>
    <w:p w:rsidR="000204C7" w:rsidRDefault="000204C7" w:rsidP="000204C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E55"/>
          <w:sz w:val="23"/>
          <w:szCs w:val="23"/>
        </w:rPr>
      </w:pPr>
      <w:r>
        <w:rPr>
          <w:rStyle w:val="Kiemels2"/>
          <w:rFonts w:ascii="Arial" w:hAnsi="Arial" w:cs="Arial"/>
          <w:color w:val="333E55"/>
          <w:sz w:val="23"/>
          <w:szCs w:val="23"/>
        </w:rPr>
        <w:t> KÉPVISELŐ-TESTÜLETÉNEK</w:t>
      </w:r>
    </w:p>
    <w:p w:rsidR="000204C7" w:rsidRDefault="000204C7" w:rsidP="000204C7">
      <w:pPr>
        <w:pStyle w:val="Norm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                                                                           </w:t>
      </w:r>
    </w:p>
    <w:p w:rsidR="000204C7" w:rsidRDefault="000204C7" w:rsidP="000204C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E55"/>
          <w:sz w:val="23"/>
          <w:szCs w:val="23"/>
        </w:rPr>
      </w:pPr>
      <w:r>
        <w:rPr>
          <w:rStyle w:val="Kiemels2"/>
          <w:rFonts w:ascii="Arial" w:hAnsi="Arial" w:cs="Arial"/>
          <w:color w:val="333E55"/>
          <w:sz w:val="23"/>
          <w:szCs w:val="23"/>
        </w:rPr>
        <w:t>16/2019. (IX. 12.) önkormányzati rendelete</w:t>
      </w:r>
    </w:p>
    <w:p w:rsidR="000204C7" w:rsidRDefault="000204C7" w:rsidP="000204C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E55"/>
          <w:sz w:val="23"/>
          <w:szCs w:val="23"/>
        </w:rPr>
      </w:pPr>
    </w:p>
    <w:p w:rsidR="000204C7" w:rsidRDefault="000204C7" w:rsidP="000204C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E55"/>
          <w:sz w:val="23"/>
          <w:szCs w:val="23"/>
        </w:rPr>
      </w:pPr>
      <w:proofErr w:type="gramStart"/>
      <w:r>
        <w:rPr>
          <w:rStyle w:val="Kiemels2"/>
          <w:rFonts w:ascii="Arial" w:hAnsi="Arial" w:cs="Arial"/>
          <w:color w:val="333E55"/>
          <w:sz w:val="23"/>
          <w:szCs w:val="23"/>
        </w:rPr>
        <w:t>a</w:t>
      </w:r>
      <w:proofErr w:type="gramEnd"/>
      <w:r>
        <w:rPr>
          <w:rStyle w:val="Kiemels2"/>
          <w:rFonts w:ascii="Arial" w:hAnsi="Arial" w:cs="Arial"/>
          <w:color w:val="333E55"/>
          <w:sz w:val="23"/>
          <w:szCs w:val="23"/>
        </w:rPr>
        <w:t xml:space="preserve"> személyes gondoskodást nyújtó ellátásokról, azok igénybevételéről,</w:t>
      </w:r>
    </w:p>
    <w:p w:rsidR="000204C7" w:rsidRDefault="000204C7" w:rsidP="000204C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E55"/>
          <w:sz w:val="23"/>
          <w:szCs w:val="23"/>
        </w:rPr>
      </w:pPr>
      <w:proofErr w:type="gramStart"/>
      <w:r>
        <w:rPr>
          <w:rStyle w:val="Kiemels2"/>
          <w:rFonts w:ascii="Arial" w:hAnsi="Arial" w:cs="Arial"/>
          <w:color w:val="333E55"/>
          <w:sz w:val="23"/>
          <w:szCs w:val="23"/>
        </w:rPr>
        <w:t>valamint</w:t>
      </w:r>
      <w:proofErr w:type="gramEnd"/>
      <w:r>
        <w:rPr>
          <w:rStyle w:val="Kiemels2"/>
          <w:rFonts w:ascii="Arial" w:hAnsi="Arial" w:cs="Arial"/>
          <w:color w:val="333E55"/>
          <w:sz w:val="23"/>
          <w:szCs w:val="23"/>
        </w:rPr>
        <w:t xml:space="preserve"> a fizetendő térítési díjakról</w:t>
      </w:r>
    </w:p>
    <w:p w:rsidR="000204C7" w:rsidRDefault="000204C7" w:rsidP="000204C7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E55"/>
          <w:sz w:val="23"/>
          <w:szCs w:val="23"/>
        </w:rPr>
      </w:pP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Kenderes Városi Önkormányzat Képviselő-testülete a szociális igazgatásról és szociális ellátásokról szóló 1993. évi III. törvény 92. § (1) bekezdés a) pontjában kapott felhatalmazás alapján az Alaptörvény 32. cikk. (1) bekezdés a) pontjában meghatározott feladatkörében eljárva a következőket rendeli el:</w:t>
      </w:r>
    </w:p>
    <w:p w:rsidR="000204C7" w:rsidRDefault="000204C7" w:rsidP="000204C7">
      <w:pPr>
        <w:pStyle w:val="NormlWeb"/>
        <w:shd w:val="clear" w:color="auto" w:fill="FFFFFF"/>
        <w:jc w:val="center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1. §</w:t>
      </w: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Kenderes településen a személyes gondoskodást nyújtó ellátásokat, azok igénybevételét, valamint a fizetendő térítési díjakat e rendelet 1. melléklete tartalmazza.</w:t>
      </w:r>
    </w:p>
    <w:p w:rsidR="000204C7" w:rsidRDefault="000204C7" w:rsidP="000204C7">
      <w:pPr>
        <w:pStyle w:val="NormlWeb"/>
        <w:shd w:val="clear" w:color="auto" w:fill="FFFFFF"/>
        <w:jc w:val="center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2. §</w:t>
      </w: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(1)     Ez a rendelet 2019. szeptember 13-án lép hatályba.</w:t>
      </w:r>
    </w:p>
    <w:p w:rsidR="000204C7" w:rsidRDefault="000204C7" w:rsidP="000204C7">
      <w:pPr>
        <w:pStyle w:val="NormlWeb"/>
        <w:shd w:val="clear" w:color="auto" w:fill="FFFFFF"/>
        <w:ind w:left="540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(2)     Hatályát veszti a személyes gondoskodást nyújtó ellátásokról szóló azok igénybevételéről, valamint a fizetendő térítési díjakról szóló 8/2019.(IV.25.) önkormányzati rendelet.</w:t>
      </w: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Kenderes, 2019. szeptember 11.</w:t>
      </w: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(:</w:t>
      </w:r>
      <w:proofErr w:type="gramStart"/>
      <w:r>
        <w:rPr>
          <w:rFonts w:ascii="Arial" w:hAnsi="Arial" w:cs="Arial"/>
          <w:color w:val="333E55"/>
          <w:sz w:val="23"/>
          <w:szCs w:val="23"/>
        </w:rPr>
        <w:t>Pádár Lászlóné:)                                             </w:t>
      </w:r>
      <w:r>
        <w:rPr>
          <w:rFonts w:ascii="Arial" w:hAnsi="Arial" w:cs="Arial"/>
          <w:color w:val="333E55"/>
          <w:sz w:val="23"/>
          <w:szCs w:val="23"/>
        </w:rPr>
        <w:t>                              </w:t>
      </w:r>
      <w:bookmarkStart w:id="0" w:name="_GoBack"/>
      <w:bookmarkEnd w:id="0"/>
      <w:r>
        <w:rPr>
          <w:rFonts w:ascii="Arial" w:hAnsi="Arial" w:cs="Arial"/>
          <w:color w:val="333E55"/>
          <w:sz w:val="23"/>
          <w:szCs w:val="23"/>
        </w:rPr>
        <w:t>(Dr.</w:t>
      </w:r>
      <w:proofErr w:type="gramEnd"/>
      <w:r>
        <w:rPr>
          <w:rFonts w:ascii="Arial" w:hAnsi="Arial" w:cs="Arial"/>
          <w:color w:val="333E55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E55"/>
          <w:sz w:val="23"/>
          <w:szCs w:val="23"/>
        </w:rPr>
        <w:t>Gaszparjan</w:t>
      </w:r>
      <w:proofErr w:type="spellEnd"/>
      <w:r>
        <w:rPr>
          <w:rFonts w:ascii="Arial" w:hAnsi="Arial" w:cs="Arial"/>
          <w:color w:val="333E55"/>
          <w:sz w:val="23"/>
          <w:szCs w:val="23"/>
        </w:rPr>
        <w:t xml:space="preserve"> Karen:)</w:t>
      </w:r>
      <w:proofErr w:type="gramEnd"/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 xml:space="preserve">   </w:t>
      </w:r>
      <w:proofErr w:type="gramStart"/>
      <w:r>
        <w:rPr>
          <w:rFonts w:ascii="Arial" w:hAnsi="Arial" w:cs="Arial"/>
          <w:color w:val="333E55"/>
          <w:sz w:val="23"/>
          <w:szCs w:val="23"/>
        </w:rPr>
        <w:t>polgármester                                                                                          </w:t>
      </w:r>
      <w:r>
        <w:rPr>
          <w:rFonts w:ascii="Arial" w:hAnsi="Arial" w:cs="Arial"/>
          <w:color w:val="333E55"/>
          <w:sz w:val="23"/>
          <w:szCs w:val="23"/>
        </w:rPr>
        <w:t>       jegyző           </w:t>
      </w:r>
      <w:proofErr w:type="gramEnd"/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Kihirdetési záradék:</w:t>
      </w: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 xml:space="preserve">A rendelet kihirdetésre került a Városháza hirdetőtábláján 2019. év </w:t>
      </w:r>
      <w:proofErr w:type="gramStart"/>
      <w:r>
        <w:rPr>
          <w:rFonts w:ascii="Arial" w:hAnsi="Arial" w:cs="Arial"/>
          <w:color w:val="333E55"/>
          <w:sz w:val="23"/>
          <w:szCs w:val="23"/>
        </w:rPr>
        <w:t>09. .</w:t>
      </w:r>
      <w:proofErr w:type="gramEnd"/>
      <w:r>
        <w:rPr>
          <w:rFonts w:ascii="Arial" w:hAnsi="Arial" w:cs="Arial"/>
          <w:color w:val="333E55"/>
          <w:sz w:val="23"/>
          <w:szCs w:val="23"/>
        </w:rPr>
        <w:t xml:space="preserve"> hó  12.napján.</w:t>
      </w: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>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E55"/>
          <w:sz w:val="23"/>
          <w:szCs w:val="23"/>
        </w:rPr>
        <w:t>                             </w:t>
      </w:r>
      <w:r>
        <w:rPr>
          <w:rFonts w:ascii="Arial" w:hAnsi="Arial" w:cs="Arial"/>
          <w:color w:val="333E55"/>
          <w:sz w:val="23"/>
          <w:szCs w:val="23"/>
        </w:rPr>
        <w:t xml:space="preserve">  Dr. </w:t>
      </w:r>
      <w:proofErr w:type="spellStart"/>
      <w:r>
        <w:rPr>
          <w:rFonts w:ascii="Arial" w:hAnsi="Arial" w:cs="Arial"/>
          <w:color w:val="333E55"/>
          <w:sz w:val="23"/>
          <w:szCs w:val="23"/>
        </w:rPr>
        <w:t>Gaszparjan</w:t>
      </w:r>
      <w:proofErr w:type="spellEnd"/>
      <w:r>
        <w:rPr>
          <w:rFonts w:ascii="Arial" w:hAnsi="Arial" w:cs="Arial"/>
          <w:color w:val="333E55"/>
          <w:sz w:val="23"/>
          <w:szCs w:val="23"/>
        </w:rPr>
        <w:t xml:space="preserve"> Karen</w:t>
      </w:r>
    </w:p>
    <w:p w:rsidR="000204C7" w:rsidRDefault="000204C7" w:rsidP="000204C7">
      <w:pPr>
        <w:pStyle w:val="NormlWeb"/>
        <w:shd w:val="clear" w:color="auto" w:fill="FFFFFF"/>
        <w:jc w:val="both"/>
        <w:rPr>
          <w:rFonts w:ascii="Arial" w:hAnsi="Arial" w:cs="Arial"/>
          <w:color w:val="333E55"/>
          <w:sz w:val="23"/>
          <w:szCs w:val="23"/>
        </w:rPr>
      </w:pPr>
      <w:r>
        <w:rPr>
          <w:rFonts w:ascii="Arial" w:hAnsi="Arial" w:cs="Arial"/>
          <w:color w:val="333E55"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E55"/>
          <w:sz w:val="23"/>
          <w:szCs w:val="23"/>
        </w:rPr>
        <w:t>jegyző</w:t>
      </w:r>
      <w:proofErr w:type="gramEnd"/>
    </w:p>
    <w:p w:rsidR="007E2EA7" w:rsidRDefault="007E2EA7"/>
    <w:sectPr w:rsidR="007E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C7"/>
    <w:rsid w:val="000204C7"/>
    <w:rsid w:val="007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8BE6"/>
  <w15:chartTrackingRefBased/>
  <w15:docId w15:val="{0A94C843-7EDE-4B11-9058-7248CEF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Muszaki</dc:creator>
  <cp:keywords/>
  <dc:description/>
  <cp:lastModifiedBy>Muszaki</cp:lastModifiedBy>
  <cp:revision>1</cp:revision>
  <dcterms:created xsi:type="dcterms:W3CDTF">2022-07-27T00:17:00Z</dcterms:created>
  <dcterms:modified xsi:type="dcterms:W3CDTF">2022-07-27T00:19:00Z</dcterms:modified>
</cp:coreProperties>
</file>